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8"/>
          <w:szCs w:val="18"/>
        </w:rPr>
      </w:pPr>
      <w:r w:rsidDel="00000000" w:rsidR="00000000" w:rsidRPr="00000000">
        <w:rPr>
          <w:b w:val="1"/>
          <w:bCs w:val="1"/>
          <w:sz w:val="18"/>
          <w:szCs w:val="18"/>
          <w:rtl w:val="0"/>
        </w:rPr>
        <w:t xml:space="preserve">Subject</w:t>
      </w:r>
      <w:r w:rsidDel="00000000" w:rsidR="00000000" w:rsidRPr="00000000">
        <w:rPr>
          <w:sz w:val="18"/>
          <w:szCs w:val="18"/>
          <w:rtl w:val="0"/>
        </w:rPr>
        <w:t xml:space="preserve">: Win Wire: Bonafide Medical and Mission Cloud</w:t>
      </w:r>
    </w:p>
    <w:p w:rsidR="00000000" w:rsidDel="00000000" w:rsidP="00000000" w:rsidRDefault="00000000" w:rsidRPr="00000000" w14:paraId="00000002">
      <w:pPr>
        <w:rPr>
          <w:b w:val="1"/>
          <w:bCs w:val="1"/>
          <w:color w:val="808080"/>
          <w:sz w:val="15"/>
          <w:szCs w:val="15"/>
        </w:rPr>
      </w:pPr>
      <w:r w:rsidDel="00000000" w:rsidR="00000000" w:rsidRPr="00000000">
        <w:rPr>
          <w:b w:val="1"/>
          <w:bCs w:val="1"/>
          <w:color w:val="808080"/>
          <w:sz w:val="15"/>
          <w:szCs w:val="15"/>
          <w:rtl w:val="0"/>
        </w:rPr>
        <w:t xml:space="preserve">AMAZON.COM CONFIDENTIAL</w:t>
      </w:r>
    </w:p>
    <w:p w:rsidR="00000000" w:rsidDel="00000000" w:rsidP="00000000" w:rsidRDefault="00000000" w:rsidRPr="00000000" w14:paraId="00000003">
      <w:pPr>
        <w:rPr>
          <w:color w:val="3b3838"/>
          <w:sz w:val="18"/>
          <w:szCs w:val="18"/>
        </w:rPr>
      </w:pPr>
      <w:r w:rsidDel="00000000" w:rsidR="00000000" w:rsidRPr="00000000">
        <w:rPr>
          <w:color w:val="3b3838"/>
          <w:sz w:val="18"/>
          <w:szCs w:val="18"/>
        </w:rPr>
        <w:drawing>
          <wp:inline distB="114300" distT="114300" distL="114300" distR="114300">
            <wp:extent cx="1785938" cy="7481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85938" cy="748163"/>
                    </a:xfrm>
                    <a:prstGeom prst="rect"/>
                    <a:ln/>
                  </pic:spPr>
                </pic:pic>
              </a:graphicData>
            </a:graphic>
          </wp:inline>
        </w:drawing>
      </w:r>
      <w:r w:rsidDel="00000000" w:rsidR="00000000" w:rsidRPr="00000000">
        <w:rPr>
          <w:color w:val="3b3838"/>
          <w:sz w:val="18"/>
          <w:szCs w:val="18"/>
          <w:rtl w:val="0"/>
        </w:rPr>
        <w:t xml:space="preserve"> </w:t>
      </w:r>
      <w:r w:rsidDel="00000000" w:rsidR="00000000" w:rsidRPr="00000000">
        <w:rPr>
          <w:color w:val="3b3838"/>
          <w:sz w:val="18"/>
          <w:szCs w:val="18"/>
        </w:rPr>
        <w:drawing>
          <wp:inline distB="114300" distT="114300" distL="114300" distR="114300">
            <wp:extent cx="2668581" cy="696152"/>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668581" cy="69615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sz w:val="18"/>
          <w:szCs w:val="18"/>
        </w:rPr>
      </w:pPr>
      <w:r w:rsidDel="00000000" w:rsidR="00000000" w:rsidRPr="00000000">
        <w:rPr>
          <w:b w:val="1"/>
          <w:bCs w:val="1"/>
          <w:sz w:val="18"/>
          <w:szCs w:val="18"/>
          <w:rtl w:val="0"/>
        </w:rPr>
        <w:t xml:space="preserve">Customer</w:t>
      </w:r>
      <w:r w:rsidDel="00000000" w:rsidR="00000000" w:rsidRPr="00000000">
        <w:rPr>
          <w:sz w:val="18"/>
          <w:szCs w:val="18"/>
          <w:rtl w:val="0"/>
        </w:rPr>
        <w:t xml:space="preserve">: Bonafide Medical</w:t>
      </w:r>
    </w:p>
    <w:p w:rsidR="00000000" w:rsidDel="00000000" w:rsidP="00000000" w:rsidRDefault="00000000" w:rsidRPr="00000000" w14:paraId="00000005">
      <w:pPr>
        <w:rPr>
          <w:sz w:val="18"/>
          <w:szCs w:val="18"/>
        </w:rPr>
      </w:pPr>
      <w:r w:rsidDel="00000000" w:rsidR="00000000" w:rsidRPr="00000000">
        <w:rPr>
          <w:b w:val="1"/>
          <w:bCs w:val="1"/>
          <w:sz w:val="18"/>
          <w:szCs w:val="18"/>
          <w:rtl w:val="0"/>
        </w:rPr>
        <w:t xml:space="preserve">Geography</w:t>
      </w:r>
      <w:r w:rsidDel="00000000" w:rsidR="00000000" w:rsidRPr="00000000">
        <w:rPr>
          <w:sz w:val="18"/>
          <w:szCs w:val="18"/>
          <w:rtl w:val="0"/>
        </w:rPr>
        <w:t xml:space="preserve">: SMB SouthWest</w:t>
      </w:r>
    </w:p>
    <w:p w:rsidR="00000000" w:rsidDel="00000000" w:rsidP="00000000" w:rsidRDefault="00000000" w:rsidRPr="00000000" w14:paraId="00000006">
      <w:pPr>
        <w:rPr>
          <w:sz w:val="18"/>
          <w:szCs w:val="18"/>
        </w:rPr>
      </w:pPr>
      <w:r w:rsidDel="00000000" w:rsidR="00000000" w:rsidRPr="00000000">
        <w:rPr>
          <w:b w:val="1"/>
          <w:bCs w:val="1"/>
          <w:sz w:val="18"/>
          <w:szCs w:val="18"/>
          <w:rtl w:val="0"/>
        </w:rPr>
        <w:t xml:space="preserve">Industry</w:t>
      </w:r>
      <w:r w:rsidDel="00000000" w:rsidR="00000000" w:rsidRPr="00000000">
        <w:rPr>
          <w:sz w:val="18"/>
          <w:szCs w:val="18"/>
          <w:rtl w:val="0"/>
        </w:rPr>
        <w:t xml:space="preserve">: Healthcare</w:t>
      </w:r>
    </w:p>
    <w:p w:rsidR="00000000" w:rsidDel="00000000" w:rsidP="00000000" w:rsidRDefault="00000000" w:rsidRPr="00000000" w14:paraId="00000007">
      <w:pPr>
        <w:rPr>
          <w:sz w:val="18"/>
          <w:szCs w:val="18"/>
        </w:rPr>
      </w:pPr>
      <w:r w:rsidDel="00000000" w:rsidR="00000000" w:rsidRPr="00000000">
        <w:rPr>
          <w:b w:val="1"/>
          <w:bCs w:val="1"/>
          <w:sz w:val="18"/>
          <w:szCs w:val="18"/>
          <w:rtl w:val="0"/>
        </w:rPr>
        <w:t xml:space="preserve">Multi-year</w:t>
      </w:r>
      <w:r w:rsidDel="00000000" w:rsidR="00000000" w:rsidRPr="00000000">
        <w:rPr>
          <w:sz w:val="18"/>
          <w:szCs w:val="18"/>
          <w:rtl w:val="0"/>
        </w:rPr>
        <w:t xml:space="preserve">: No</w:t>
      </w:r>
    </w:p>
    <w:p w:rsidR="00000000" w:rsidDel="00000000" w:rsidP="00000000" w:rsidRDefault="00000000" w:rsidRPr="00000000" w14:paraId="00000008">
      <w:pPr>
        <w:rPr>
          <w:sz w:val="18"/>
          <w:szCs w:val="18"/>
        </w:rPr>
      </w:pPr>
      <w:r w:rsidDel="00000000" w:rsidR="00000000" w:rsidRPr="00000000">
        <w:rPr>
          <w:b w:val="1"/>
          <w:bCs w:val="1"/>
          <w:sz w:val="18"/>
          <w:szCs w:val="18"/>
          <w:rtl w:val="0"/>
        </w:rPr>
        <w:t xml:space="preserve">Competitive</w:t>
      </w:r>
      <w:r w:rsidDel="00000000" w:rsidR="00000000" w:rsidRPr="00000000">
        <w:rPr>
          <w:sz w:val="18"/>
          <w:szCs w:val="18"/>
          <w:rtl w:val="0"/>
        </w:rPr>
        <w:t xml:space="preserve">: Yes</w:t>
      </w:r>
    </w:p>
    <w:p w:rsidR="00000000" w:rsidDel="00000000" w:rsidP="00000000" w:rsidRDefault="00000000" w:rsidRPr="00000000" w14:paraId="00000009">
      <w:pPr>
        <w:rPr>
          <w:sz w:val="18"/>
          <w:szCs w:val="18"/>
        </w:rPr>
      </w:pPr>
      <w:r w:rsidDel="00000000" w:rsidR="00000000" w:rsidRPr="00000000">
        <w:rPr>
          <w:b w:val="1"/>
          <w:bCs w:val="1"/>
          <w:sz w:val="18"/>
          <w:szCs w:val="18"/>
          <w:rtl w:val="0"/>
        </w:rPr>
        <w:t xml:space="preserve">Reference Status:</w:t>
      </w:r>
      <w:r w:rsidDel="00000000" w:rsidR="00000000" w:rsidRPr="00000000">
        <w:rPr>
          <w:sz w:val="18"/>
          <w:szCs w:val="18"/>
          <w:rtl w:val="0"/>
        </w:rPr>
        <w:t xml:space="preserve"> Not a public reference</w:t>
      </w:r>
    </w:p>
    <w:p w:rsidR="00000000" w:rsidDel="00000000" w:rsidP="00000000" w:rsidRDefault="00000000" w:rsidRPr="00000000" w14:paraId="0000000A">
      <w:pPr>
        <w:rPr>
          <w:sz w:val="18"/>
          <w:szCs w:val="18"/>
        </w:rPr>
      </w:pPr>
      <w:r w:rsidDel="00000000" w:rsidR="00000000" w:rsidRPr="00000000">
        <w:rPr>
          <w:b w:val="1"/>
          <w:bCs w:val="1"/>
          <w:sz w:val="18"/>
          <w:szCs w:val="18"/>
          <w:rtl w:val="0"/>
        </w:rPr>
        <w:t xml:space="preserve">Use Case</w:t>
      </w:r>
      <w:r w:rsidDel="00000000" w:rsidR="00000000" w:rsidRPr="00000000">
        <w:rPr>
          <w:sz w:val="18"/>
          <w:szCs w:val="18"/>
          <w:rtl w:val="0"/>
        </w:rPr>
        <w:t xml:space="preserve">: AI/ML, Containers, DevOps</w:t>
      </w:r>
    </w:p>
    <w:p w:rsidR="00000000" w:rsidDel="00000000" w:rsidP="00000000" w:rsidRDefault="00000000" w:rsidRPr="00000000" w14:paraId="0000000B">
      <w:pPr>
        <w:rPr>
          <w:sz w:val="18"/>
          <w:szCs w:val="18"/>
        </w:rPr>
      </w:pPr>
      <w:r w:rsidDel="00000000" w:rsidR="00000000" w:rsidRPr="00000000">
        <w:rPr>
          <w:b w:val="1"/>
          <w:bCs w:val="1"/>
          <w:sz w:val="18"/>
          <w:szCs w:val="18"/>
          <w:rtl w:val="0"/>
        </w:rPr>
        <w:t xml:space="preserve">AWS Categories and Services:</w:t>
      </w:r>
      <w:r w:rsidDel="00000000" w:rsidR="00000000" w:rsidRPr="00000000">
        <w:rPr>
          <w:sz w:val="18"/>
          <w:szCs w:val="18"/>
          <w:rtl w:val="0"/>
        </w:rPr>
        <w:t xml:space="preserve"> Managed Services</w:t>
      </w:r>
    </w:p>
    <w:p w:rsidR="00000000" w:rsidDel="00000000" w:rsidP="00000000" w:rsidRDefault="00000000" w:rsidRPr="00000000" w14:paraId="0000000C">
      <w:pPr>
        <w:rPr>
          <w:sz w:val="18"/>
          <w:szCs w:val="18"/>
        </w:rPr>
      </w:pPr>
      <w:r w:rsidDel="00000000" w:rsidR="00000000" w:rsidRPr="00000000">
        <w:rPr>
          <w:b w:val="1"/>
          <w:bCs w:val="1"/>
          <w:sz w:val="18"/>
          <w:szCs w:val="18"/>
          <w:rtl w:val="0"/>
        </w:rPr>
        <w:t xml:space="preserve">Partner: </w:t>
      </w:r>
      <w:r w:rsidDel="00000000" w:rsidR="00000000" w:rsidRPr="00000000">
        <w:rPr>
          <w:sz w:val="18"/>
          <w:szCs w:val="18"/>
          <w:rtl w:val="0"/>
        </w:rPr>
        <w:t xml:space="preserve">Mission Cloud</w:t>
      </w:r>
    </w:p>
    <w:p w:rsidR="00000000" w:rsidDel="00000000" w:rsidP="00000000" w:rsidRDefault="00000000" w:rsidRPr="00000000" w14:paraId="0000000D">
      <w:pPr>
        <w:rPr>
          <w:sz w:val="18"/>
          <w:szCs w:val="18"/>
        </w:rPr>
      </w:pPr>
      <w:r w:rsidDel="00000000" w:rsidR="00000000" w:rsidRPr="00000000">
        <w:rPr>
          <w:b w:val="1"/>
          <w:bCs w:val="1"/>
          <w:sz w:val="18"/>
          <w:szCs w:val="18"/>
          <w:rtl w:val="0"/>
        </w:rPr>
        <w:t xml:space="preserve">Partner Competency:</w:t>
      </w:r>
      <w:r w:rsidDel="00000000" w:rsidR="00000000" w:rsidRPr="00000000">
        <w:rPr>
          <w:sz w:val="18"/>
          <w:szCs w:val="18"/>
          <w:rtl w:val="0"/>
        </w:rPr>
        <w:t xml:space="preserve"> Healthcare, Life Sciences</w:t>
      </w:r>
    </w:p>
    <w:p w:rsidR="00000000" w:rsidDel="00000000" w:rsidP="00000000" w:rsidRDefault="00000000" w:rsidRPr="00000000" w14:paraId="0000000E">
      <w:pPr>
        <w:rPr>
          <w:sz w:val="18"/>
          <w:szCs w:val="18"/>
        </w:rPr>
      </w:pPr>
      <w:r w:rsidDel="00000000" w:rsidR="00000000" w:rsidRPr="00000000">
        <w:rPr>
          <w:b w:val="1"/>
          <w:bCs w:val="1"/>
          <w:sz w:val="18"/>
          <w:szCs w:val="18"/>
          <w:rtl w:val="0"/>
        </w:rPr>
        <w:t xml:space="preserve">ProServe Involved:</w:t>
      </w:r>
      <w:r w:rsidDel="00000000" w:rsidR="00000000" w:rsidRPr="00000000">
        <w:rPr>
          <w:sz w:val="18"/>
          <w:szCs w:val="18"/>
          <w:rtl w:val="0"/>
        </w:rPr>
        <w:t xml:space="preserve"> No</w:t>
      </w:r>
    </w:p>
    <w:p w:rsidR="00000000" w:rsidDel="00000000" w:rsidP="00000000" w:rsidRDefault="00000000" w:rsidRPr="00000000" w14:paraId="0000000F">
      <w:pPr>
        <w:rPr>
          <w:sz w:val="18"/>
          <w:szCs w:val="18"/>
        </w:rPr>
      </w:pPr>
      <w:r w:rsidDel="00000000" w:rsidR="00000000" w:rsidRPr="00000000">
        <w:rPr>
          <w:rtl w:val="0"/>
        </w:rPr>
      </w:r>
    </w:p>
    <w:p w:rsidR="00000000" w:rsidDel="00000000" w:rsidP="00000000" w:rsidRDefault="00000000" w:rsidRPr="00000000" w14:paraId="00000010">
      <w:pPr>
        <w:rPr>
          <w:b w:val="1"/>
          <w:bCs w:val="1"/>
          <w:sz w:val="18"/>
          <w:szCs w:val="18"/>
        </w:rPr>
      </w:pPr>
      <w:r w:rsidDel="00000000" w:rsidR="00000000" w:rsidRPr="00000000">
        <w:rPr>
          <w:b w:val="1"/>
          <w:bCs w:val="1"/>
          <w:sz w:val="18"/>
          <w:szCs w:val="18"/>
          <w:rtl w:val="0"/>
        </w:rPr>
        <w:t xml:space="preserve">Customer Profile</w:t>
      </w:r>
    </w:p>
    <w:p w:rsidR="00000000" w:rsidDel="00000000" w:rsidP="00000000" w:rsidRDefault="00000000" w:rsidRPr="00000000" w14:paraId="00000011">
      <w:pPr>
        <w:rPr>
          <w:sz w:val="18"/>
          <w:szCs w:val="18"/>
        </w:rPr>
      </w:pPr>
      <w:r w:rsidDel="00000000" w:rsidR="00000000" w:rsidRPr="00000000">
        <w:rPr>
          <w:sz w:val="18"/>
          <w:szCs w:val="18"/>
          <w:rtl w:val="0"/>
        </w:rPr>
        <w:t xml:space="preserve">Bonafide Medical Group combines its powerful DME and HME ERP software with a healthcare facility portal and other products to serve the Durable Medical Equipment (DME) and Medical Home Equipment (HME), Acute Care, and Long Term Care (LTC) healthcare settings.</w:t>
      </w:r>
      <w:r w:rsidDel="00000000" w:rsidR="00000000" w:rsidRPr="00000000">
        <w:rPr>
          <w:rtl w:val="0"/>
        </w:rPr>
      </w:r>
    </w:p>
    <w:p w:rsidR="00000000" w:rsidDel="00000000" w:rsidP="00000000" w:rsidRDefault="00000000" w:rsidRPr="00000000" w14:paraId="00000012">
      <w:pPr>
        <w:rPr>
          <w:sz w:val="18"/>
          <w:szCs w:val="18"/>
        </w:rPr>
      </w:pPr>
      <w:r w:rsidDel="00000000" w:rsidR="00000000" w:rsidRPr="00000000">
        <w:rPr>
          <w:rtl w:val="0"/>
        </w:rPr>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The Opportunity</w:t>
      </w:r>
    </w:p>
    <w:p w:rsidR="00000000" w:rsidDel="00000000" w:rsidP="00000000" w:rsidRDefault="00000000" w:rsidRPr="00000000" w14:paraId="00000014">
      <w:pPr>
        <w:rPr>
          <w:sz w:val="18"/>
          <w:szCs w:val="18"/>
        </w:rPr>
      </w:pPr>
      <w:r w:rsidDel="00000000" w:rsidR="00000000" w:rsidRPr="00000000">
        <w:rPr>
          <w:sz w:val="18"/>
          <w:szCs w:val="18"/>
          <w:rtl w:val="0"/>
        </w:rPr>
        <w:t xml:space="preserve">Bonafide Medical was looking for a one stop shop to support </w:t>
      </w:r>
      <w:r w:rsidDel="00000000" w:rsidR="00000000" w:rsidRPr="00000000">
        <w:rPr>
          <w:sz w:val="18"/>
          <w:szCs w:val="18"/>
          <w:rtl w:val="0"/>
        </w:rPr>
        <w:t xml:space="preserve">a number of initiatives</w:t>
      </w:r>
      <w:r w:rsidDel="00000000" w:rsidR="00000000" w:rsidRPr="00000000">
        <w:rPr>
          <w:sz w:val="18"/>
          <w:szCs w:val="18"/>
          <w:rtl w:val="0"/>
        </w:rPr>
        <w:t xml:space="preserve"> related to AWS. Bonafide Medical wanted a partner to step in as a 24/7 NOC and SOC, extend the velocity of their Development team and accelerate multiple initiatives they have planned for the next three years. Mission Cloud was able to distinguish ourselves from a few other partners in a very competitive bid to help them with all of these initiatives. </w:t>
      </w:r>
      <w:r w:rsidDel="00000000" w:rsidR="00000000" w:rsidRPr="00000000">
        <w:rPr>
          <w:rtl w:val="0"/>
        </w:rPr>
      </w:r>
    </w:p>
    <w:p w:rsidR="00000000" w:rsidDel="00000000" w:rsidP="00000000" w:rsidRDefault="00000000" w:rsidRPr="00000000" w14:paraId="00000015">
      <w:pPr>
        <w:rPr>
          <w:sz w:val="18"/>
          <w:szCs w:val="18"/>
        </w:rPr>
      </w:pPr>
      <w:r w:rsidDel="00000000" w:rsidR="00000000" w:rsidRPr="00000000">
        <w:rPr>
          <w:rtl w:val="0"/>
        </w:rPr>
      </w:r>
    </w:p>
    <w:p w:rsidR="00000000" w:rsidDel="00000000" w:rsidP="00000000" w:rsidRDefault="00000000" w:rsidRPr="00000000" w14:paraId="00000016">
      <w:pPr>
        <w:rPr>
          <w:b w:val="1"/>
          <w:bCs w:val="1"/>
          <w:sz w:val="18"/>
          <w:szCs w:val="18"/>
        </w:rPr>
      </w:pPr>
      <w:r w:rsidDel="00000000" w:rsidR="00000000" w:rsidRPr="00000000">
        <w:rPr>
          <w:b w:val="1"/>
          <w:bCs w:val="1"/>
          <w:sz w:val="18"/>
          <w:szCs w:val="18"/>
          <w:rtl w:val="0"/>
        </w:rPr>
        <w:t xml:space="preserve">The Solution</w:t>
      </w:r>
      <w:r w:rsidDel="00000000" w:rsidR="00000000" w:rsidRPr="00000000">
        <w:rPr>
          <w:rtl w:val="0"/>
        </w:rPr>
      </w:r>
    </w:p>
    <w:p w:rsidR="00000000" w:rsidDel="00000000" w:rsidP="00000000" w:rsidRDefault="00000000" w:rsidRPr="00000000" w14:paraId="00000017">
      <w:pPr>
        <w:rPr>
          <w:sz w:val="18"/>
          <w:szCs w:val="18"/>
        </w:rPr>
      </w:pPr>
      <w:r w:rsidDel="00000000" w:rsidR="00000000" w:rsidRPr="00000000">
        <w:rPr>
          <w:sz w:val="18"/>
          <w:szCs w:val="18"/>
          <w:rtl w:val="0"/>
        </w:rPr>
        <w:t xml:space="preserve">Mission Cloud now provides Bonafide Medical with peace of mind from our Cloud One managed service to service as the NOC and SOC assisting in the ongoing management of their various medical compliance frameworks they must adhere to. </w:t>
      </w:r>
      <w:r w:rsidDel="00000000" w:rsidR="00000000" w:rsidRPr="00000000">
        <w:rPr>
          <w:rtl w:val="0"/>
        </w:rPr>
      </w:r>
    </w:p>
    <w:p w:rsidR="00000000" w:rsidDel="00000000" w:rsidP="00000000" w:rsidRDefault="00000000" w:rsidRPr="00000000" w14:paraId="00000018">
      <w:pPr>
        <w:rPr>
          <w:sz w:val="18"/>
          <w:szCs w:val="18"/>
        </w:rPr>
      </w:pPr>
      <w:r w:rsidDel="00000000" w:rsidR="00000000" w:rsidRPr="00000000">
        <w:rPr>
          <w:rtl w:val="0"/>
        </w:rPr>
      </w:r>
    </w:p>
    <w:p w:rsidR="00000000" w:rsidDel="00000000" w:rsidP="00000000" w:rsidRDefault="00000000" w:rsidRPr="00000000" w14:paraId="00000019">
      <w:pPr>
        <w:rPr>
          <w:b w:val="1"/>
          <w:bCs w:val="1"/>
          <w:sz w:val="18"/>
          <w:szCs w:val="18"/>
        </w:rPr>
      </w:pPr>
      <w:r w:rsidDel="00000000" w:rsidR="00000000" w:rsidRPr="00000000">
        <w:rPr>
          <w:b w:val="1"/>
          <w:bCs w:val="1"/>
          <w:sz w:val="18"/>
          <w:szCs w:val="18"/>
          <w:rtl w:val="0"/>
        </w:rPr>
        <w:t xml:space="preserve">Partner Solution</w:t>
      </w:r>
    </w:p>
    <w:p w:rsidR="00000000" w:rsidDel="00000000" w:rsidP="00000000" w:rsidRDefault="00000000" w:rsidRPr="00000000" w14:paraId="0000001A">
      <w:pPr>
        <w:rPr>
          <w:sz w:val="18"/>
          <w:szCs w:val="18"/>
        </w:rPr>
      </w:pPr>
      <w:r w:rsidDel="00000000" w:rsidR="00000000" w:rsidRPr="00000000">
        <w:rPr>
          <w:sz w:val="18"/>
          <w:szCs w:val="18"/>
          <w:rtl w:val="0"/>
        </w:rPr>
        <w:t xml:space="preserve">Mission Cloud now provides Bonafide Medical with peace of mind from our Cloud One managed service to service as the NOC and SOC assisting in the ongoing management of their various medical compliance frameworks they must adhere to. Additionally, Missions’ professional service team is engaged in assessing a variety of </w:t>
      </w:r>
      <w:r w:rsidDel="00000000" w:rsidR="00000000" w:rsidRPr="00000000">
        <w:rPr>
          <w:sz w:val="18"/>
          <w:szCs w:val="18"/>
          <w:rtl w:val="0"/>
        </w:rPr>
        <w:t xml:space="preserve">modernization and migrations</w:t>
      </w:r>
      <w:r w:rsidDel="00000000" w:rsidR="00000000" w:rsidRPr="00000000">
        <w:rPr>
          <w:sz w:val="18"/>
          <w:szCs w:val="18"/>
          <w:rtl w:val="0"/>
        </w:rPr>
        <w:t xml:space="preserve"> that we will also support Bonafide with over the next two years. </w:t>
      </w:r>
      <w:r w:rsidDel="00000000" w:rsidR="00000000" w:rsidRPr="00000000">
        <w:rPr>
          <w:rtl w:val="0"/>
        </w:rPr>
      </w:r>
    </w:p>
    <w:p w:rsidR="00000000" w:rsidDel="00000000" w:rsidP="00000000" w:rsidRDefault="00000000" w:rsidRPr="00000000" w14:paraId="0000001B">
      <w:pPr>
        <w:rPr>
          <w:sz w:val="18"/>
          <w:szCs w:val="18"/>
        </w:rPr>
      </w:pPr>
      <w:r w:rsidDel="00000000" w:rsidR="00000000" w:rsidRPr="00000000">
        <w:rPr>
          <w:rtl w:val="0"/>
        </w:rPr>
      </w:r>
    </w:p>
    <w:p w:rsidR="00000000" w:rsidDel="00000000" w:rsidP="00000000" w:rsidRDefault="00000000" w:rsidRPr="00000000" w14:paraId="0000001C">
      <w:pPr>
        <w:rPr>
          <w:b w:val="1"/>
          <w:bCs w:val="1"/>
          <w:sz w:val="18"/>
          <w:szCs w:val="18"/>
        </w:rPr>
      </w:pPr>
      <w:r w:rsidDel="00000000" w:rsidR="00000000" w:rsidRPr="00000000">
        <w:rPr>
          <w:b w:val="1"/>
          <w:bCs w:val="1"/>
          <w:sz w:val="18"/>
          <w:szCs w:val="18"/>
          <w:rtl w:val="0"/>
        </w:rPr>
        <w:t xml:space="preserve">How We Won</w:t>
      </w:r>
    </w:p>
    <w:p w:rsidR="00000000" w:rsidDel="00000000" w:rsidP="00000000" w:rsidRDefault="00000000" w:rsidRPr="00000000" w14:paraId="0000001D">
      <w:pPr>
        <w:rPr>
          <w:sz w:val="18"/>
          <w:szCs w:val="18"/>
        </w:rPr>
      </w:pPr>
      <w:r w:rsidDel="00000000" w:rsidR="00000000" w:rsidRPr="00000000">
        <w:rPr>
          <w:sz w:val="18"/>
          <w:szCs w:val="18"/>
          <w:rtl w:val="0"/>
        </w:rPr>
        <w:t xml:space="preserve">Having a focused partner, with all the necessary expertise on AWS, that could cover all their initiatives over the next three years was a big differentiator for Mission. Having presales resources and case studies speak to all the work that needed to be done, brought tremendous confidence to Bonafide that this was a partner that they could build a lasting partnership with and get all the support that they needed.</w:t>
      </w:r>
      <w:r w:rsidDel="00000000" w:rsidR="00000000" w:rsidRPr="00000000">
        <w:rPr>
          <w:rtl w:val="0"/>
        </w:rPr>
      </w:r>
    </w:p>
    <w:p w:rsidR="00000000" w:rsidDel="00000000" w:rsidP="00000000" w:rsidRDefault="00000000" w:rsidRPr="00000000" w14:paraId="0000001E">
      <w:pPr>
        <w:rPr>
          <w:sz w:val="18"/>
          <w:szCs w:val="18"/>
        </w:rPr>
      </w:pPr>
      <w:r w:rsidDel="00000000" w:rsidR="00000000" w:rsidRPr="00000000">
        <w:rPr>
          <w:rtl w:val="0"/>
        </w:rPr>
      </w:r>
    </w:p>
    <w:p w:rsidR="00000000" w:rsidDel="00000000" w:rsidP="00000000" w:rsidRDefault="00000000" w:rsidRPr="00000000" w14:paraId="0000001F">
      <w:pPr>
        <w:rPr>
          <w:b w:val="1"/>
          <w:bCs w:val="1"/>
          <w:sz w:val="18"/>
          <w:szCs w:val="18"/>
        </w:rPr>
      </w:pPr>
      <w:r w:rsidDel="00000000" w:rsidR="00000000" w:rsidRPr="00000000">
        <w:rPr>
          <w:b w:val="1"/>
          <w:bCs w:val="1"/>
          <w:sz w:val="18"/>
          <w:szCs w:val="18"/>
          <w:rtl w:val="0"/>
        </w:rPr>
        <w:t xml:space="preserve">Account Team </w:t>
      </w:r>
    </w:p>
    <w:p w:rsidR="00000000" w:rsidDel="00000000" w:rsidP="00000000" w:rsidRDefault="00000000" w:rsidRPr="00000000" w14:paraId="00000020">
      <w:pPr>
        <w:rPr>
          <w:sz w:val="18"/>
          <w:szCs w:val="18"/>
        </w:rPr>
      </w:pPr>
      <w:r w:rsidDel="00000000" w:rsidR="00000000" w:rsidRPr="00000000">
        <w:rPr>
          <w:sz w:val="18"/>
          <w:szCs w:val="18"/>
          <w:rtl w:val="0"/>
        </w:rPr>
        <w:t xml:space="preserve">Nick Wysocki - AE</w:t>
      </w:r>
    </w:p>
    <w:p w:rsidR="00000000" w:rsidDel="00000000" w:rsidP="00000000" w:rsidRDefault="00000000" w:rsidRPr="00000000" w14:paraId="00000021">
      <w:pPr>
        <w:rPr>
          <w:sz w:val="18"/>
          <w:szCs w:val="18"/>
        </w:rPr>
      </w:pPr>
      <w:r w:rsidDel="00000000" w:rsidR="00000000" w:rsidRPr="00000000">
        <w:rPr>
          <w:sz w:val="18"/>
          <w:szCs w:val="18"/>
          <w:rtl w:val="0"/>
        </w:rPr>
        <w:t xml:space="preserve">Ben Hundley - SA</w:t>
      </w:r>
      <w:r w:rsidDel="00000000" w:rsidR="00000000" w:rsidRPr="00000000">
        <w:rPr>
          <w:rtl w:val="0"/>
        </w:rPr>
      </w:r>
    </w:p>
    <w:p w:rsidR="00000000" w:rsidDel="00000000" w:rsidP="00000000" w:rsidRDefault="00000000" w:rsidRPr="00000000" w14:paraId="00000022">
      <w:pPr>
        <w:rPr>
          <w:sz w:val="18"/>
          <w:szCs w:val="18"/>
        </w:rPr>
      </w:pPr>
      <w:r w:rsidDel="00000000" w:rsidR="00000000" w:rsidRPr="00000000">
        <w:rPr>
          <w:rtl w:val="0"/>
        </w:rPr>
      </w:r>
    </w:p>
    <w:p w:rsidR="00000000" w:rsidDel="00000000" w:rsidP="00000000" w:rsidRDefault="00000000" w:rsidRPr="00000000" w14:paraId="00000023">
      <w:pPr>
        <w:rPr>
          <w:b w:val="1"/>
          <w:bCs w:val="1"/>
          <w:sz w:val="18"/>
          <w:szCs w:val="18"/>
        </w:rPr>
      </w:pPr>
      <w:r w:rsidDel="00000000" w:rsidR="00000000" w:rsidRPr="00000000">
        <w:rPr>
          <w:b w:val="1"/>
          <w:bCs w:val="1"/>
          <w:sz w:val="18"/>
          <w:szCs w:val="18"/>
          <w:rtl w:val="0"/>
        </w:rPr>
        <w:t xml:space="preserve">Special Thanks </w:t>
      </w:r>
    </w:p>
    <w:p w:rsidR="00000000" w:rsidDel="00000000" w:rsidP="00000000" w:rsidRDefault="00000000" w:rsidRPr="00000000" w14:paraId="00000024">
      <w:pPr>
        <w:rPr/>
      </w:pPr>
      <w:r w:rsidDel="00000000" w:rsidR="00000000" w:rsidRPr="00000000">
        <w:rPr>
          <w:sz w:val="18"/>
          <w:szCs w:val="18"/>
          <w:rtl w:val="0"/>
        </w:rPr>
        <w:t xml:space="preserve">Special thanks to Greg Lyons, for providing thorough background information on the scope of the opportunity for Mission, and as well prepping the customer on who Mission Cloud is. Greg is tremendous to work with and both Mission and our customers appreciate your support!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B9CF0E25E7C440AADA315BF431BF70" ma:contentTypeVersion="11" ma:contentTypeDescription="Create a new document." ma:contentTypeScope="" ma:versionID="af6b2dbe0ac4a214954c0941dd7e4f5d">
  <xsd:schema xmlns:xsd="http://www.w3.org/2001/XMLSchema" xmlns:xs="http://www.w3.org/2001/XMLSchema" xmlns:p="http://schemas.microsoft.com/office/2006/metadata/properties" xmlns:ns2="ddbcd4d3-af49-41a4-8ba3-46405a8f986c" xmlns:ns3="4ceefeaf-30bb-490f-b448-ccb6d9d5e1e3" targetNamespace="http://schemas.microsoft.com/office/2006/metadata/properties" ma:root="true" ma:fieldsID="9033d417cd7d8530bc1d7ea176b56489" ns2:_="" ns3:_="">
    <xsd:import namespace="ddbcd4d3-af49-41a4-8ba3-46405a8f986c"/>
    <xsd:import namespace="4ceefeaf-30bb-490f-b448-ccb6d9d5e1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cd4d3-af49-41a4-8ba3-46405a8f9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ab66ea-cec7-4ca2-a1de-1c2ee08844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eefeaf-30bb-490f-b448-ccb6d9d5e1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ddd61f-3136-4ed7-9b26-a057c59052e2}" ma:internalName="TaxCatchAll" ma:showField="CatchAllData" ma:web="4ceefeaf-30bb-490f-b448-ccb6d9d5e1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bcd4d3-af49-41a4-8ba3-46405a8f986c">
      <Terms xmlns="http://schemas.microsoft.com/office/infopath/2007/PartnerControls"/>
    </lcf76f155ced4ddcb4097134ff3c332f>
    <TaxCatchAll xmlns="4ceefeaf-30bb-490f-b448-ccb6d9d5e1e3" xsi:nil="true"/>
  </documentManagement>
</p:properties>
</file>

<file path=customXml/itemProps1.xml><?xml version="1.0" encoding="utf-8"?>
<ds:datastoreItem xmlns:ds="http://schemas.openxmlformats.org/officeDocument/2006/customXml" ds:itemID="{5917B42E-E353-4F7E-BC54-819913D7D9BD}"/>
</file>

<file path=customXml/itemProps2.xml><?xml version="1.0" encoding="utf-8"?>
<ds:datastoreItem xmlns:ds="http://schemas.openxmlformats.org/officeDocument/2006/customXml" ds:itemID="{8149121A-E382-413A-8E7A-72BFCFC28B1D}"/>
</file>

<file path=customXml/itemProps3.xml><?xml version="1.0" encoding="utf-8"?>
<ds:datastoreItem xmlns:ds="http://schemas.openxmlformats.org/officeDocument/2006/customXml" ds:itemID="{EBB707DA-994E-4046-9017-C85B2A40F31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0x01010018B9CF0E25E7C440AADA315BF431BF70</vt:lpwstr>
  </property>
</Properties>
</file>